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CD" w:rsidRPr="00DC1AE8" w:rsidRDefault="001C6B49" w:rsidP="00DC1AE8">
      <w:pPr>
        <w:jc w:val="center"/>
        <w:rPr>
          <w:b/>
          <w:lang w:val="en-US"/>
        </w:rPr>
      </w:pPr>
      <w:r>
        <w:rPr>
          <w:b/>
          <w:lang w:val="en-US"/>
        </w:rPr>
        <w:t>OPEN CALL FOR</w:t>
      </w:r>
      <w:r w:rsidR="00321FCD" w:rsidRPr="00DC1AE8">
        <w:rPr>
          <w:b/>
          <w:lang w:val="en-US"/>
        </w:rPr>
        <w:t xml:space="preserve"> STPB STAFF FOR</w:t>
      </w:r>
    </w:p>
    <w:p w:rsidR="00D433E1" w:rsidRPr="00DC1AE8" w:rsidRDefault="00321FCD" w:rsidP="00DC1AE8">
      <w:pPr>
        <w:jc w:val="center"/>
        <w:rPr>
          <w:b/>
          <w:lang w:val="en-US"/>
        </w:rPr>
      </w:pPr>
      <w:r w:rsidRPr="00DC1AE8">
        <w:rPr>
          <w:b/>
          <w:lang w:val="en-US"/>
        </w:rPr>
        <w:t>ERASMUS+ MOBILITY IN TENERIFE, CANARY ISLANDS, SPAIN</w:t>
      </w:r>
    </w:p>
    <w:p w:rsidR="00321FCD" w:rsidRDefault="00321FCD">
      <w:pPr>
        <w:rPr>
          <w:lang w:val="en-US"/>
        </w:rPr>
      </w:pPr>
    </w:p>
    <w:p w:rsidR="00D66B25" w:rsidRDefault="00831A3D" w:rsidP="00054DA6">
      <w:pPr>
        <w:jc w:val="both"/>
        <w:rPr>
          <w:lang w:val="en-US"/>
        </w:rPr>
      </w:pPr>
      <w:r w:rsidRPr="00D66B25">
        <w:rPr>
          <w:b/>
          <w:bCs/>
          <w:u w:val="single"/>
          <w:lang w:val="en-US"/>
        </w:rPr>
        <w:t>ERASMUS+</w:t>
      </w:r>
      <w:r w:rsidR="00D66B25" w:rsidRPr="00D66B25">
        <w:rPr>
          <w:b/>
          <w:bCs/>
          <w:lang w:val="en-US"/>
        </w:rPr>
        <w:t xml:space="preserve"> </w:t>
      </w:r>
      <w:r w:rsidR="00D66B25" w:rsidRPr="00D66B25">
        <w:rPr>
          <w:lang w:val="en-US"/>
        </w:rPr>
        <w:t xml:space="preserve">is a </w:t>
      </w:r>
      <w:hyperlink r:id="rId5" w:history="1">
        <w:proofErr w:type="spellStart"/>
        <w:r w:rsidR="00D66B25" w:rsidRPr="00054DA6">
          <w:rPr>
            <w:rStyle w:val="Hipervnculo"/>
            <w:lang w:val="en-US"/>
          </w:rPr>
          <w:t>programme</w:t>
        </w:r>
        <w:proofErr w:type="spellEnd"/>
        <w:r w:rsidR="00D66B25" w:rsidRPr="00054DA6">
          <w:rPr>
            <w:rStyle w:val="Hipervnculo"/>
            <w:lang w:val="en-US"/>
          </w:rPr>
          <w:t xml:space="preserve"> of the European Union</w:t>
        </w:r>
      </w:hyperlink>
      <w:r w:rsidR="00D66B25">
        <w:rPr>
          <w:lang w:val="en-US"/>
        </w:rPr>
        <w:t xml:space="preserve"> to support education, training, youth and sport. </w:t>
      </w:r>
      <w:r w:rsidRPr="00831A3D">
        <w:rPr>
          <w:lang w:val="en-US"/>
        </w:rPr>
        <w:t xml:space="preserve">Its budget of €14.7 billion will provide opportunities for over 4 million </w:t>
      </w:r>
      <w:r w:rsidR="00D66B25" w:rsidRPr="00D66B25">
        <w:rPr>
          <w:lang w:val="en-US"/>
        </w:rPr>
        <w:t>people</w:t>
      </w:r>
      <w:r w:rsidRPr="00831A3D">
        <w:rPr>
          <w:lang w:val="en-US"/>
        </w:rPr>
        <w:t xml:space="preserve"> to study, train, and gain experience abroad.</w:t>
      </w:r>
      <w:r w:rsidR="00D66B25">
        <w:rPr>
          <w:lang w:val="en-US"/>
        </w:rPr>
        <w:t xml:space="preserve"> </w:t>
      </w:r>
      <w:r w:rsidR="00054DA6">
        <w:rPr>
          <w:lang w:val="en-US"/>
        </w:rPr>
        <w:t xml:space="preserve">Meanwhile, </w:t>
      </w:r>
      <w:r w:rsidR="00D66B25">
        <w:rPr>
          <w:lang w:val="en-US"/>
        </w:rPr>
        <w:t>ERASMUS+</w:t>
      </w:r>
      <w:r w:rsidRPr="00831A3D">
        <w:rPr>
          <w:lang w:val="en-US"/>
        </w:rPr>
        <w:t xml:space="preserve"> </w:t>
      </w:r>
      <w:proofErr w:type="gramStart"/>
      <w:r w:rsidRPr="00831A3D">
        <w:rPr>
          <w:lang w:val="en-US"/>
        </w:rPr>
        <w:t>doesn't</w:t>
      </w:r>
      <w:proofErr w:type="gramEnd"/>
      <w:r w:rsidRPr="00831A3D">
        <w:rPr>
          <w:lang w:val="en-US"/>
        </w:rPr>
        <w:t xml:space="preserve"> just have opportunities for students. Merging seven prior </w:t>
      </w:r>
      <w:proofErr w:type="spellStart"/>
      <w:r w:rsidRPr="00831A3D">
        <w:rPr>
          <w:lang w:val="en-US"/>
        </w:rPr>
        <w:t>programmes</w:t>
      </w:r>
      <w:proofErr w:type="spellEnd"/>
      <w:r w:rsidRPr="00831A3D">
        <w:rPr>
          <w:lang w:val="en-US"/>
        </w:rPr>
        <w:t xml:space="preserve">, it has opportunities for a wide variety of individuals and </w:t>
      </w:r>
      <w:proofErr w:type="spellStart"/>
      <w:r w:rsidRPr="00831A3D">
        <w:rPr>
          <w:lang w:val="en-US"/>
        </w:rPr>
        <w:t>organisations</w:t>
      </w:r>
      <w:proofErr w:type="spellEnd"/>
      <w:r w:rsidRPr="00831A3D">
        <w:rPr>
          <w:lang w:val="en-US"/>
        </w:rPr>
        <w:t>.</w:t>
      </w:r>
      <w:r w:rsidR="00054DA6">
        <w:rPr>
          <w:lang w:val="en-US"/>
        </w:rPr>
        <w:t xml:space="preserve"> </w:t>
      </w:r>
      <w:r w:rsidR="00D66B25">
        <w:rPr>
          <w:lang w:val="en-US"/>
        </w:rPr>
        <w:t>Between other, ERASMUS+</w:t>
      </w:r>
      <w:r w:rsidRPr="00831A3D">
        <w:rPr>
          <w:lang w:val="en-US"/>
        </w:rPr>
        <w:t xml:space="preserve"> also aims to promote the sustainable development of its partners in</w:t>
      </w:r>
      <w:r w:rsidR="00D66B25">
        <w:rPr>
          <w:lang w:val="en-US"/>
        </w:rPr>
        <w:t xml:space="preserve"> the field of Higher Education </w:t>
      </w:r>
      <w:r w:rsidR="003D5E63">
        <w:rPr>
          <w:lang w:val="en-US"/>
        </w:rPr>
        <w:t xml:space="preserve">Institutions (HEI) </w:t>
      </w:r>
      <w:r w:rsidR="00D66B25">
        <w:rPr>
          <w:lang w:val="en-US"/>
        </w:rPr>
        <w:t>in Europe and other continents.</w:t>
      </w:r>
    </w:p>
    <w:p w:rsidR="003D5E63" w:rsidRDefault="003D5E63" w:rsidP="002F50F2">
      <w:pPr>
        <w:spacing w:after="192" w:line="240" w:lineRule="auto"/>
        <w:jc w:val="both"/>
        <w:rPr>
          <w:b/>
          <w:bCs/>
          <w:u w:val="single"/>
          <w:lang w:val="en-US"/>
        </w:rPr>
      </w:pPr>
    </w:p>
    <w:p w:rsidR="00D66B25" w:rsidRDefault="003D5E63" w:rsidP="002F50F2">
      <w:pPr>
        <w:spacing w:after="192" w:line="240" w:lineRule="auto"/>
        <w:jc w:val="both"/>
        <w:rPr>
          <w:lang w:val="en-US"/>
        </w:rPr>
      </w:pPr>
      <w:r>
        <w:rPr>
          <w:b/>
          <w:bCs/>
          <w:u w:val="single"/>
          <w:lang w:val="en-US"/>
        </w:rPr>
        <w:t xml:space="preserve">TRAINING PERIODS </w:t>
      </w:r>
      <w:r>
        <w:rPr>
          <w:lang w:val="en-US"/>
        </w:rPr>
        <w:t xml:space="preserve">is one of the actions that ERASMUS+ offers for HEI staff. This activity </w:t>
      </w:r>
      <w:r w:rsidR="00D66B25" w:rsidRPr="003D5E63">
        <w:rPr>
          <w:lang w:val="en-US"/>
        </w:rPr>
        <w:t xml:space="preserve">supports the professional development of HEI teaching and non-teaching staff in the form </w:t>
      </w:r>
      <w:proofErr w:type="gramStart"/>
      <w:r w:rsidR="00D66B25" w:rsidRPr="003D5E63">
        <w:rPr>
          <w:lang w:val="en-US"/>
        </w:rPr>
        <w:t xml:space="preserve">of </w:t>
      </w:r>
      <w:r>
        <w:rPr>
          <w:lang w:val="en-US"/>
        </w:rPr>
        <w:t xml:space="preserve"> t</w:t>
      </w:r>
      <w:r w:rsidR="00D66B25" w:rsidRPr="003D5E63">
        <w:rPr>
          <w:lang w:val="en-US"/>
        </w:rPr>
        <w:t>raining</w:t>
      </w:r>
      <w:proofErr w:type="gramEnd"/>
      <w:r w:rsidR="00D66B25" w:rsidRPr="003D5E63">
        <w:rPr>
          <w:lang w:val="en-US"/>
        </w:rPr>
        <w:t xml:space="preserve"> events abroad (excluding conferences) and job shadowing/observation periods/training</w:t>
      </w:r>
      <w:r>
        <w:rPr>
          <w:lang w:val="en-US"/>
        </w:rPr>
        <w:t xml:space="preserve"> </w:t>
      </w:r>
      <w:r w:rsidR="00D66B25" w:rsidRPr="003D5E63">
        <w:rPr>
          <w:lang w:val="en-US"/>
        </w:rPr>
        <w:t xml:space="preserve">at a partner HEI, or at another relevant </w:t>
      </w:r>
      <w:proofErr w:type="spellStart"/>
      <w:r w:rsidR="00D66B25" w:rsidRPr="003D5E63">
        <w:rPr>
          <w:lang w:val="en-US"/>
        </w:rPr>
        <w:t>organisation</w:t>
      </w:r>
      <w:proofErr w:type="spellEnd"/>
      <w:r w:rsidR="00D66B25" w:rsidRPr="003D5E63">
        <w:rPr>
          <w:lang w:val="en-US"/>
        </w:rPr>
        <w:t xml:space="preserve"> abroad. </w:t>
      </w:r>
    </w:p>
    <w:p w:rsidR="003D5E63" w:rsidRDefault="003D5E63" w:rsidP="002F50F2">
      <w:pPr>
        <w:spacing w:after="192" w:line="240" w:lineRule="auto"/>
        <w:jc w:val="both"/>
        <w:rPr>
          <w:b/>
          <w:u w:val="single"/>
          <w:lang w:val="en-US"/>
        </w:rPr>
      </w:pPr>
    </w:p>
    <w:p w:rsidR="00321FCD" w:rsidRDefault="003D5E63" w:rsidP="002F50F2">
      <w:pPr>
        <w:spacing w:after="192" w:line="240" w:lineRule="auto"/>
        <w:jc w:val="both"/>
        <w:rPr>
          <w:lang w:val="en-US"/>
        </w:rPr>
      </w:pPr>
      <w:proofErr w:type="gramStart"/>
      <w:r w:rsidRPr="003D5E63">
        <w:rPr>
          <w:b/>
          <w:u w:val="single"/>
          <w:lang w:val="en-US"/>
        </w:rPr>
        <w:t>THE PRESENT OPEN CALL</w:t>
      </w:r>
      <w:r>
        <w:rPr>
          <w:lang w:val="en-US"/>
        </w:rPr>
        <w:t xml:space="preserve"> is for a Spain – Indonesia project that has been approved by t</w:t>
      </w:r>
      <w:r w:rsidR="00321FCD" w:rsidRPr="00321FCD">
        <w:rPr>
          <w:lang w:val="en-US"/>
        </w:rPr>
        <w:t xml:space="preserve">he Spanish National Agency of Erasmus+ </w:t>
      </w:r>
      <w:proofErr w:type="spellStart"/>
      <w:r w:rsidR="00321FCD" w:rsidRPr="00321FCD">
        <w:rPr>
          <w:lang w:val="en-US"/>
        </w:rPr>
        <w:t>programme</w:t>
      </w:r>
      <w:proofErr w:type="spellEnd"/>
      <w:r w:rsidR="00321FCD" w:rsidRPr="00321FCD">
        <w:rPr>
          <w:lang w:val="en-US"/>
        </w:rPr>
        <w:t xml:space="preserve"> (</w:t>
      </w:r>
      <w:hyperlink r:id="rId6" w:history="1">
        <w:r w:rsidR="00321FCD" w:rsidRPr="00054DA6">
          <w:rPr>
            <w:rStyle w:val="Hipervnculo"/>
            <w:lang w:val="en-US"/>
          </w:rPr>
          <w:t>SEPIE</w:t>
        </w:r>
      </w:hyperlink>
      <w:r w:rsidR="00321FCD" w:rsidRPr="00321FCD">
        <w:rPr>
          <w:lang w:val="en-US"/>
        </w:rPr>
        <w:t xml:space="preserve">) </w:t>
      </w:r>
      <w:r>
        <w:rPr>
          <w:lang w:val="en-US"/>
        </w:rPr>
        <w:t>and to be developed by</w:t>
      </w:r>
      <w:r w:rsidR="00321FCD" w:rsidRPr="00321FCD">
        <w:rPr>
          <w:lang w:val="en-US"/>
        </w:rPr>
        <w:t xml:space="preserve"> </w:t>
      </w:r>
      <w:proofErr w:type="spellStart"/>
      <w:r w:rsidR="00321FCD" w:rsidRPr="00321FCD">
        <w:rPr>
          <w:lang w:val="en-US"/>
        </w:rPr>
        <w:t>Fundación</w:t>
      </w:r>
      <w:proofErr w:type="spellEnd"/>
      <w:r w:rsidR="00321FCD" w:rsidRPr="00321FCD">
        <w:rPr>
          <w:lang w:val="en-US"/>
        </w:rPr>
        <w:t xml:space="preserve"> </w:t>
      </w:r>
      <w:proofErr w:type="spellStart"/>
      <w:r w:rsidR="00321FCD" w:rsidRPr="00321FCD">
        <w:rPr>
          <w:lang w:val="en-US"/>
        </w:rPr>
        <w:t>Canaria</w:t>
      </w:r>
      <w:proofErr w:type="spellEnd"/>
      <w:r w:rsidR="00321FCD" w:rsidRPr="00321FCD">
        <w:rPr>
          <w:lang w:val="en-US"/>
        </w:rPr>
        <w:t xml:space="preserve"> Insular para la </w:t>
      </w:r>
      <w:proofErr w:type="spellStart"/>
      <w:r w:rsidR="00321FCD" w:rsidRPr="00321FCD">
        <w:rPr>
          <w:lang w:val="en-US"/>
        </w:rPr>
        <w:t>Formación</w:t>
      </w:r>
      <w:proofErr w:type="spellEnd"/>
      <w:r w:rsidR="00321FCD" w:rsidRPr="00321FCD">
        <w:rPr>
          <w:lang w:val="en-US"/>
        </w:rPr>
        <w:t xml:space="preserve">, el </w:t>
      </w:r>
      <w:proofErr w:type="spellStart"/>
      <w:r w:rsidR="00321FCD" w:rsidRPr="00321FCD">
        <w:rPr>
          <w:lang w:val="en-US"/>
        </w:rPr>
        <w:t>Empleo</w:t>
      </w:r>
      <w:proofErr w:type="spellEnd"/>
      <w:r w:rsidR="00321FCD" w:rsidRPr="00321FCD">
        <w:rPr>
          <w:lang w:val="en-US"/>
        </w:rPr>
        <w:t xml:space="preserve"> y el </w:t>
      </w:r>
      <w:proofErr w:type="spellStart"/>
      <w:r w:rsidR="00321FCD" w:rsidRPr="00321FCD">
        <w:rPr>
          <w:lang w:val="en-US"/>
        </w:rPr>
        <w:t>Desarrollo</w:t>
      </w:r>
      <w:proofErr w:type="spellEnd"/>
      <w:r w:rsidR="00321FCD" w:rsidRPr="00321FCD">
        <w:rPr>
          <w:lang w:val="en-US"/>
        </w:rPr>
        <w:t xml:space="preserve"> </w:t>
      </w:r>
      <w:proofErr w:type="spellStart"/>
      <w:r w:rsidR="00321FCD" w:rsidRPr="00321FCD">
        <w:rPr>
          <w:lang w:val="en-US"/>
        </w:rPr>
        <w:t>Empresarial</w:t>
      </w:r>
      <w:proofErr w:type="spellEnd"/>
      <w:r w:rsidR="00321FCD" w:rsidRPr="00321FCD">
        <w:rPr>
          <w:lang w:val="en-US"/>
        </w:rPr>
        <w:t xml:space="preserve"> (</w:t>
      </w:r>
      <w:hyperlink r:id="rId7" w:history="1">
        <w:r w:rsidR="00321FCD" w:rsidRPr="00054DA6">
          <w:rPr>
            <w:rStyle w:val="Hipervnculo"/>
            <w:lang w:val="en-US"/>
          </w:rPr>
          <w:t>FIFEDE</w:t>
        </w:r>
        <w:r w:rsidRPr="00054DA6">
          <w:rPr>
            <w:rStyle w:val="Hipervnculo"/>
            <w:lang w:val="en-US"/>
          </w:rPr>
          <w:t>, Spain</w:t>
        </w:r>
      </w:hyperlink>
      <w:r w:rsidR="00321FCD" w:rsidRPr="00321FCD">
        <w:rPr>
          <w:lang w:val="en-US"/>
        </w:rPr>
        <w:t xml:space="preserve">) </w:t>
      </w:r>
      <w:r w:rsidR="007C5255">
        <w:rPr>
          <w:lang w:val="en-US"/>
        </w:rPr>
        <w:t xml:space="preserve">and </w:t>
      </w:r>
      <w:proofErr w:type="spellStart"/>
      <w:r w:rsidR="00321FCD" w:rsidRPr="00321FCD">
        <w:rPr>
          <w:lang w:val="en-US"/>
        </w:rPr>
        <w:t>Sekolah</w:t>
      </w:r>
      <w:proofErr w:type="spellEnd"/>
      <w:r w:rsidR="00321FCD" w:rsidRPr="00321FCD">
        <w:rPr>
          <w:lang w:val="en-US"/>
        </w:rPr>
        <w:t xml:space="preserve"> Tinggi </w:t>
      </w:r>
      <w:proofErr w:type="spellStart"/>
      <w:r w:rsidR="00321FCD" w:rsidRPr="00321FCD">
        <w:rPr>
          <w:lang w:val="en-US"/>
        </w:rPr>
        <w:t>Pariwisata</w:t>
      </w:r>
      <w:proofErr w:type="spellEnd"/>
      <w:r w:rsidR="00321FCD" w:rsidRPr="00321FCD">
        <w:rPr>
          <w:lang w:val="en-US"/>
        </w:rPr>
        <w:t xml:space="preserve"> Bali </w:t>
      </w:r>
      <w:r w:rsidR="00321FCD">
        <w:rPr>
          <w:lang w:val="en-US"/>
        </w:rPr>
        <w:t>(STPB</w:t>
      </w:r>
      <w:r>
        <w:rPr>
          <w:lang w:val="en-US"/>
        </w:rPr>
        <w:t>, Indonesia)</w:t>
      </w:r>
      <w:r w:rsidR="007C5255">
        <w:rPr>
          <w:lang w:val="en-US"/>
        </w:rPr>
        <w:t xml:space="preserve"> with help and support of </w:t>
      </w:r>
      <w:r w:rsidR="00054DA6" w:rsidRPr="00054DA6">
        <w:rPr>
          <w:lang w:val="en-US"/>
        </w:rPr>
        <w:t>Bali Community Based Tourism Association</w:t>
      </w:r>
      <w:r w:rsidR="00054DA6">
        <w:rPr>
          <w:lang w:val="en-US"/>
        </w:rPr>
        <w:t xml:space="preserve"> (</w:t>
      </w:r>
      <w:hyperlink r:id="rId8" w:history="1">
        <w:r w:rsidR="007C5255" w:rsidRPr="00054DA6">
          <w:rPr>
            <w:rStyle w:val="Hipervnculo"/>
            <w:lang w:val="en-US"/>
          </w:rPr>
          <w:t xml:space="preserve">Bali </w:t>
        </w:r>
        <w:proofErr w:type="spellStart"/>
        <w:r w:rsidR="007C5255" w:rsidRPr="00054DA6">
          <w:rPr>
            <w:rStyle w:val="Hipervnculo"/>
            <w:lang w:val="en-US"/>
          </w:rPr>
          <w:t>CoBTA</w:t>
        </w:r>
        <w:proofErr w:type="spellEnd"/>
        <w:r w:rsidR="00054DA6" w:rsidRPr="00054DA6">
          <w:rPr>
            <w:rStyle w:val="Hipervnculo"/>
            <w:lang w:val="en-US"/>
          </w:rPr>
          <w:t>, Indonesia</w:t>
        </w:r>
      </w:hyperlink>
      <w:r w:rsidR="00054DA6">
        <w:rPr>
          <w:lang w:val="en-US"/>
        </w:rPr>
        <w:t>)</w:t>
      </w:r>
      <w:r w:rsidR="007C5255">
        <w:rPr>
          <w:lang w:val="en-US"/>
        </w:rPr>
        <w:t>.</w:t>
      </w:r>
      <w:proofErr w:type="gramEnd"/>
      <w:r w:rsidR="00054DA6">
        <w:rPr>
          <w:lang w:val="en-US"/>
        </w:rPr>
        <w:t xml:space="preserve"> </w:t>
      </w:r>
      <w:r>
        <w:rPr>
          <w:lang w:val="en-US"/>
        </w:rPr>
        <w:t>The collaboration</w:t>
      </w:r>
      <w:r w:rsidR="00321FCD">
        <w:rPr>
          <w:lang w:val="en-US"/>
        </w:rPr>
        <w:t xml:space="preserve"> involves Higher Education staff mobility between both destinations:</w:t>
      </w:r>
      <w:bookmarkStart w:id="0" w:name="_GoBack"/>
      <w:bookmarkEnd w:id="0"/>
    </w:p>
    <w:p w:rsidR="00DC1AE8" w:rsidRDefault="001C6B49" w:rsidP="002F50F2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Mobility for the Spanish staff: 5 days in F</w:t>
      </w:r>
      <w:r w:rsidR="00DC1AE8">
        <w:rPr>
          <w:lang w:val="en-US"/>
        </w:rPr>
        <w:t xml:space="preserve">ebruary – March 2020 </w:t>
      </w:r>
      <w:r>
        <w:rPr>
          <w:lang w:val="en-US"/>
        </w:rPr>
        <w:t>at STPB</w:t>
      </w:r>
      <w:r w:rsidR="00DC1AE8">
        <w:rPr>
          <w:lang w:val="en-US"/>
        </w:rPr>
        <w:t>, Indonesia.</w:t>
      </w:r>
    </w:p>
    <w:p w:rsidR="00DC1AE8" w:rsidRDefault="001C6B49" w:rsidP="002F50F2">
      <w:pPr>
        <w:pStyle w:val="Prrafodelista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Mobility for the Indonesian staff: 5 days in</w:t>
      </w:r>
      <w:r w:rsidR="00DC1AE8">
        <w:rPr>
          <w:lang w:val="en-US"/>
        </w:rPr>
        <w:t xml:space="preserve"> April – May 2020 at FIFEDE, Spain.</w:t>
      </w:r>
    </w:p>
    <w:p w:rsidR="001C6B49" w:rsidRDefault="001C6B49" w:rsidP="001C6B49">
      <w:pPr>
        <w:rPr>
          <w:lang w:val="en-US"/>
        </w:rPr>
      </w:pPr>
    </w:p>
    <w:p w:rsidR="001C6B49" w:rsidRDefault="00D94408" w:rsidP="001C6B49">
      <w:pPr>
        <w:rPr>
          <w:lang w:val="en-US"/>
        </w:rPr>
      </w:pPr>
      <w:r w:rsidRPr="00D94408">
        <w:rPr>
          <w:b/>
          <w:u w:val="single"/>
          <w:lang w:val="en-US"/>
        </w:rPr>
        <w:t>NUMBER OF GRANTS FOR STPB STAFF:</w:t>
      </w:r>
      <w:r w:rsidR="00542C4E">
        <w:rPr>
          <w:lang w:val="en-US"/>
        </w:rPr>
        <w:t xml:space="preserve"> </w:t>
      </w:r>
      <w:proofErr w:type="gramStart"/>
      <w:r w:rsidR="00542C4E">
        <w:rPr>
          <w:lang w:val="en-US"/>
        </w:rPr>
        <w:t>2</w:t>
      </w:r>
      <w:proofErr w:type="gramEnd"/>
      <w:r>
        <w:rPr>
          <w:lang w:val="en-US"/>
        </w:rPr>
        <w:t xml:space="preserve"> grants</w:t>
      </w:r>
    </w:p>
    <w:p w:rsidR="00D94408" w:rsidRDefault="00D94408" w:rsidP="001C6B49">
      <w:pPr>
        <w:rPr>
          <w:lang w:val="en-US"/>
        </w:rPr>
      </w:pPr>
      <w:r w:rsidRPr="00D94408">
        <w:rPr>
          <w:b/>
          <w:u w:val="single"/>
          <w:lang w:val="en-US"/>
        </w:rPr>
        <w:t>HOSTING ORGANISATION:</w:t>
      </w:r>
      <w:r>
        <w:rPr>
          <w:lang w:val="en-US"/>
        </w:rPr>
        <w:t xml:space="preserve"> HE consortium of </w:t>
      </w:r>
      <w:proofErr w:type="gramStart"/>
      <w:r>
        <w:rPr>
          <w:lang w:val="en-US"/>
        </w:rPr>
        <w:t>5</w:t>
      </w:r>
      <w:proofErr w:type="gramEnd"/>
      <w:r>
        <w:rPr>
          <w:lang w:val="en-US"/>
        </w:rPr>
        <w:t xml:space="preserve"> VET centers coordinated by FIFEDE</w:t>
      </w:r>
    </w:p>
    <w:p w:rsidR="00D94408" w:rsidRDefault="00D94408" w:rsidP="001C6B49">
      <w:pPr>
        <w:rPr>
          <w:lang w:val="en-US"/>
        </w:rPr>
      </w:pPr>
      <w:r w:rsidRPr="00D94408">
        <w:rPr>
          <w:b/>
          <w:u w:val="single"/>
          <w:lang w:val="en-US"/>
        </w:rPr>
        <w:t>HOSTING REGION AND COUNTRY:</w:t>
      </w:r>
      <w:r>
        <w:rPr>
          <w:lang w:val="en-US"/>
        </w:rPr>
        <w:t xml:space="preserve"> Tenerife, Canary Islands, Spain</w:t>
      </w:r>
    </w:p>
    <w:p w:rsidR="00D94408" w:rsidRDefault="00D94408" w:rsidP="001C6B49">
      <w:pPr>
        <w:rPr>
          <w:lang w:val="en-US"/>
        </w:rPr>
      </w:pPr>
      <w:r w:rsidRPr="00D94408">
        <w:rPr>
          <w:b/>
          <w:u w:val="single"/>
          <w:lang w:val="en-US"/>
        </w:rPr>
        <w:t>DURATION OF THE STAY:</w:t>
      </w:r>
      <w:r>
        <w:rPr>
          <w:lang w:val="en-US"/>
        </w:rPr>
        <w:t xml:space="preserve"> 5 days of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+ 2 days of travel</w:t>
      </w:r>
      <w:r w:rsidR="00A1645C">
        <w:rPr>
          <w:lang w:val="en-US"/>
        </w:rPr>
        <w:t xml:space="preserve"> (total: 7 days)</w:t>
      </w:r>
    </w:p>
    <w:p w:rsidR="00A1645C" w:rsidRDefault="00A1645C" w:rsidP="001C6B49">
      <w:pPr>
        <w:rPr>
          <w:lang w:val="en-US"/>
        </w:rPr>
      </w:pPr>
      <w:r w:rsidRPr="00A1645C">
        <w:rPr>
          <w:b/>
          <w:u w:val="single"/>
          <w:lang w:val="en-US"/>
        </w:rPr>
        <w:t>DATES OF THE STAY:</w:t>
      </w:r>
      <w:r>
        <w:rPr>
          <w:lang w:val="en-US"/>
        </w:rPr>
        <w:t xml:space="preserve"> February - March 2020</w:t>
      </w:r>
      <w:r w:rsidR="00054DA6">
        <w:rPr>
          <w:lang w:val="en-US"/>
        </w:rPr>
        <w:t xml:space="preserve">, </w:t>
      </w:r>
      <w:r w:rsidR="002F50F2">
        <w:rPr>
          <w:lang w:val="en-US"/>
        </w:rPr>
        <w:t xml:space="preserve">dates to </w:t>
      </w:r>
      <w:proofErr w:type="gramStart"/>
      <w:r w:rsidR="002F50F2">
        <w:rPr>
          <w:lang w:val="en-US"/>
        </w:rPr>
        <w:t>be defined</w:t>
      </w:r>
      <w:proofErr w:type="gramEnd"/>
    </w:p>
    <w:p w:rsidR="00D94408" w:rsidRDefault="000C77D8" w:rsidP="001C6B49">
      <w:pPr>
        <w:rPr>
          <w:lang w:val="en-US"/>
        </w:rPr>
      </w:pPr>
      <w:r w:rsidRPr="000C77D8">
        <w:rPr>
          <w:b/>
          <w:u w:val="single"/>
          <w:lang w:val="en-US"/>
        </w:rPr>
        <w:t>FRAMEWORK</w:t>
      </w:r>
      <w:r w:rsidR="00D94408" w:rsidRPr="000C77D8">
        <w:rPr>
          <w:b/>
          <w:u w:val="single"/>
          <w:lang w:val="en-US"/>
        </w:rPr>
        <w:t xml:space="preserve"> OF THE MOBILITY:</w:t>
      </w:r>
      <w:r w:rsidR="00D94408">
        <w:rPr>
          <w:lang w:val="en-US"/>
        </w:rPr>
        <w:t xml:space="preserve"> exchange of information on the internationalization strategy of </w:t>
      </w:r>
      <w:r>
        <w:rPr>
          <w:lang w:val="en-US"/>
        </w:rPr>
        <w:t>the Spanish HE consortium</w:t>
      </w:r>
      <w:r w:rsidR="00D94408">
        <w:rPr>
          <w:lang w:val="en-US"/>
        </w:rPr>
        <w:t xml:space="preserve"> and STPB, get to know the </w:t>
      </w:r>
      <w:r w:rsidR="00542C4E">
        <w:rPr>
          <w:lang w:val="en-US"/>
        </w:rPr>
        <w:t>pedagogical</w:t>
      </w:r>
      <w:r w:rsidR="00D94408">
        <w:rPr>
          <w:lang w:val="en-US"/>
        </w:rPr>
        <w:t xml:space="preserve"> approach of HE </w:t>
      </w:r>
      <w:proofErr w:type="spellStart"/>
      <w:r w:rsidR="00D94408">
        <w:rPr>
          <w:lang w:val="en-US"/>
        </w:rPr>
        <w:t>programmes</w:t>
      </w:r>
      <w:proofErr w:type="spellEnd"/>
      <w:r w:rsidR="00D94408">
        <w:rPr>
          <w:lang w:val="en-US"/>
        </w:rPr>
        <w:t xml:space="preserve"> of both institutions that are related to quality tourism, ecotourism, social responsibility, </w:t>
      </w:r>
      <w:proofErr w:type="gramStart"/>
      <w:r w:rsidR="00D94408">
        <w:rPr>
          <w:lang w:val="en-US"/>
        </w:rPr>
        <w:t>environment</w:t>
      </w:r>
      <w:proofErr w:type="gramEnd"/>
      <w:r w:rsidR="00D94408">
        <w:rPr>
          <w:lang w:val="en-US"/>
        </w:rPr>
        <w:t xml:space="preserve"> as</w:t>
      </w:r>
      <w:r w:rsidR="00054DA6">
        <w:rPr>
          <w:lang w:val="en-US"/>
        </w:rPr>
        <w:t xml:space="preserve"> well as beauty treatments. Thes</w:t>
      </w:r>
      <w:r w:rsidR="00D94408">
        <w:rPr>
          <w:lang w:val="en-US"/>
        </w:rPr>
        <w:t xml:space="preserve">e topics correspond to such HE </w:t>
      </w:r>
      <w:proofErr w:type="spellStart"/>
      <w:r w:rsidR="00D94408">
        <w:rPr>
          <w:lang w:val="en-US"/>
        </w:rPr>
        <w:t>programmes</w:t>
      </w:r>
      <w:proofErr w:type="spellEnd"/>
      <w:r w:rsidR="00D94408">
        <w:rPr>
          <w:lang w:val="en-US"/>
        </w:rPr>
        <w:t xml:space="preserve"> offered by the Spanish consortium members as </w:t>
      </w:r>
      <w:r>
        <w:rPr>
          <w:lang w:val="en-US"/>
        </w:rPr>
        <w:t>beauty (natural therapies and SPAs), environment (recycling, natural heritage), tourism, administration, etc.</w:t>
      </w:r>
    </w:p>
    <w:p w:rsidR="000C77D8" w:rsidRDefault="000C77D8" w:rsidP="001C6B49">
      <w:pPr>
        <w:rPr>
          <w:lang w:val="en-US"/>
        </w:rPr>
      </w:pPr>
      <w:r w:rsidRPr="00A1645C">
        <w:rPr>
          <w:b/>
          <w:u w:val="single"/>
          <w:lang w:val="en-US"/>
        </w:rPr>
        <w:t>TRAVEL COSTS BALI – TENERIFE - BALI:</w:t>
      </w:r>
      <w:r>
        <w:rPr>
          <w:lang w:val="en-US"/>
        </w:rPr>
        <w:t xml:space="preserve"> </w:t>
      </w:r>
      <w:r w:rsidR="00542C4E">
        <w:rPr>
          <w:lang w:val="en-US"/>
        </w:rPr>
        <w:t xml:space="preserve">purchased by FIFEDE and </w:t>
      </w:r>
      <w:r>
        <w:rPr>
          <w:lang w:val="en-US"/>
        </w:rPr>
        <w:t xml:space="preserve">100% covered by </w:t>
      </w:r>
      <w:r w:rsidR="00542C4E">
        <w:rPr>
          <w:lang w:val="en-US"/>
        </w:rPr>
        <w:t>ERASMUS+</w:t>
      </w:r>
    </w:p>
    <w:p w:rsidR="00542C4E" w:rsidRDefault="00542C4E" w:rsidP="001C6B49">
      <w:pPr>
        <w:rPr>
          <w:lang w:val="en-US"/>
        </w:rPr>
      </w:pPr>
      <w:r w:rsidRPr="00A1645C">
        <w:rPr>
          <w:b/>
          <w:u w:val="single"/>
          <w:lang w:val="en-US"/>
        </w:rPr>
        <w:lastRenderedPageBreak/>
        <w:t>GRANT:</w:t>
      </w:r>
      <w:r w:rsidRPr="00542C4E">
        <w:rPr>
          <w:b/>
          <w:lang w:val="en-US"/>
        </w:rPr>
        <w:t xml:space="preserve"> </w:t>
      </w:r>
      <w:r>
        <w:rPr>
          <w:lang w:val="en-US"/>
        </w:rPr>
        <w:t>1.120</w:t>
      </w:r>
      <w:r w:rsidRPr="00542C4E">
        <w:rPr>
          <w:lang w:val="en-US"/>
        </w:rPr>
        <w:t>€ (160€/day for 7 days) to each beneficiary</w:t>
      </w:r>
      <w:r>
        <w:rPr>
          <w:lang w:val="en-US"/>
        </w:rPr>
        <w:t xml:space="preserve">. ERASMUS+ grant </w:t>
      </w:r>
      <w:proofErr w:type="gramStart"/>
      <w:r>
        <w:rPr>
          <w:lang w:val="en-US"/>
        </w:rPr>
        <w:t>is aimed</w:t>
      </w:r>
      <w:proofErr w:type="gramEnd"/>
      <w:r>
        <w:rPr>
          <w:lang w:val="en-US"/>
        </w:rPr>
        <w:t xml:space="preserve"> to cover the costs related to the local transport, meals, accommodation, insurance, visa, etc. The grant </w:t>
      </w:r>
      <w:proofErr w:type="gramStart"/>
      <w:r>
        <w:rPr>
          <w:lang w:val="en-US"/>
        </w:rPr>
        <w:t>will be provided</w:t>
      </w:r>
      <w:proofErr w:type="gramEnd"/>
      <w:r>
        <w:rPr>
          <w:lang w:val="en-US"/>
        </w:rPr>
        <w:t xml:space="preserve"> upon arrival to Tenerife.</w:t>
      </w:r>
    </w:p>
    <w:p w:rsidR="00CF4088" w:rsidRPr="002F50F2" w:rsidRDefault="002F50F2" w:rsidP="002F50F2">
      <w:pPr>
        <w:rPr>
          <w:lang w:val="en-US"/>
        </w:rPr>
      </w:pPr>
      <w:r w:rsidRPr="002F50F2">
        <w:rPr>
          <w:b/>
          <w:u w:val="single"/>
          <w:lang w:val="en-US"/>
        </w:rPr>
        <w:t>BENEFICIARIES:</w:t>
      </w:r>
      <w:r>
        <w:rPr>
          <w:lang w:val="en-US"/>
        </w:rPr>
        <w:t xml:space="preserve"> staff in active service of </w:t>
      </w:r>
      <w:r>
        <w:rPr>
          <w:lang w:val="en-US"/>
        </w:rPr>
        <w:t>STPB</w:t>
      </w:r>
      <w:r>
        <w:rPr>
          <w:lang w:val="en-US"/>
        </w:rPr>
        <w:t xml:space="preserve"> with at least B1 (medium) English knowledge.</w:t>
      </w:r>
    </w:p>
    <w:p w:rsidR="00A1645C" w:rsidRPr="00A1645C" w:rsidRDefault="00A1645C" w:rsidP="001C6B49">
      <w:pPr>
        <w:rPr>
          <w:b/>
          <w:u w:val="single"/>
          <w:lang w:val="en-US"/>
        </w:rPr>
      </w:pPr>
      <w:r w:rsidRPr="00A1645C">
        <w:rPr>
          <w:b/>
          <w:u w:val="single"/>
          <w:lang w:val="en-US"/>
        </w:rPr>
        <w:t>COMPROMISE OF THE BENEFICIARIES:</w:t>
      </w:r>
    </w:p>
    <w:p w:rsidR="00AD6259" w:rsidRDefault="00AD6259" w:rsidP="00A1645C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Sign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</w:t>
      </w:r>
      <w:r w:rsidR="0067542E">
        <w:rPr>
          <w:lang w:val="en-US"/>
        </w:rPr>
        <w:t>Mobility</w:t>
      </w:r>
      <w:r>
        <w:rPr>
          <w:lang w:val="en-US"/>
        </w:rPr>
        <w:t xml:space="preserve"> Agreement with more specific details.</w:t>
      </w:r>
    </w:p>
    <w:p w:rsidR="00A1645C" w:rsidRDefault="00A1645C" w:rsidP="00A1645C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Support actively and participate in hosting FIFEDE delegation in Indonesia during 5 days in February – March 2020.</w:t>
      </w:r>
    </w:p>
    <w:p w:rsidR="00A1645C" w:rsidRDefault="00A1645C" w:rsidP="00A1645C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Pay in advance, before receiving the grant upon arrival to Tenerife, </w:t>
      </w:r>
      <w:r w:rsidR="002F50F2">
        <w:rPr>
          <w:lang w:val="en-US"/>
        </w:rPr>
        <w:t xml:space="preserve">such mobility-related </w:t>
      </w:r>
      <w:r>
        <w:rPr>
          <w:lang w:val="en-US"/>
        </w:rPr>
        <w:t>costs as visa and insurance.</w:t>
      </w:r>
    </w:p>
    <w:p w:rsidR="00A22EB7" w:rsidRDefault="00A22EB7" w:rsidP="00A1645C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Before the </w:t>
      </w:r>
      <w:proofErr w:type="gramStart"/>
      <w:r>
        <w:rPr>
          <w:lang w:val="en-US"/>
        </w:rPr>
        <w:t>mobility</w:t>
      </w:r>
      <w:proofErr w:type="gramEnd"/>
      <w:r>
        <w:rPr>
          <w:lang w:val="en-US"/>
        </w:rPr>
        <w:t xml:space="preserve"> develop linguistic preparation actions, proposed by STPB.</w:t>
      </w:r>
    </w:p>
    <w:p w:rsidR="00A22EB7" w:rsidRDefault="00A22EB7" w:rsidP="00A22EB7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During the stay in Spain, attend full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with proactive and positive attitude.</w:t>
      </w:r>
    </w:p>
    <w:p w:rsidR="00A22EB7" w:rsidRDefault="00A1645C" w:rsidP="00A22EB7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During the stay</w:t>
      </w:r>
      <w:r w:rsidR="002F50F2">
        <w:rPr>
          <w:lang w:val="en-US"/>
        </w:rPr>
        <w:t xml:space="preserve"> in Spain</w:t>
      </w:r>
      <w:r>
        <w:rPr>
          <w:lang w:val="en-US"/>
        </w:rPr>
        <w:t>, elaborate and publish on the social networks at least two videos (max. a minute of duration).</w:t>
      </w:r>
    </w:p>
    <w:p w:rsidR="00AD6259" w:rsidRPr="00A22EB7" w:rsidRDefault="00AD6259" w:rsidP="00A22EB7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At the end of the mobility, elaborate the “</w:t>
      </w:r>
      <w:proofErr w:type="spellStart"/>
      <w:r>
        <w:rPr>
          <w:lang w:val="en-US"/>
        </w:rPr>
        <w:t>EuroPass</w:t>
      </w:r>
      <w:proofErr w:type="spellEnd"/>
      <w:r>
        <w:rPr>
          <w:lang w:val="en-US"/>
        </w:rPr>
        <w:t xml:space="preserve"> Mobility” certificate.</w:t>
      </w:r>
    </w:p>
    <w:p w:rsidR="00A1645C" w:rsidRDefault="00A1645C" w:rsidP="00A1645C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A</w:t>
      </w:r>
      <w:r w:rsidR="00AD6259">
        <w:rPr>
          <w:lang w:val="en-US"/>
        </w:rPr>
        <w:t xml:space="preserve">fter the mobility, in 14 days after return to Indonesia, </w:t>
      </w:r>
      <w:r>
        <w:rPr>
          <w:lang w:val="en-US"/>
        </w:rPr>
        <w:t xml:space="preserve">present </w:t>
      </w:r>
      <w:r w:rsidR="00AD6259">
        <w:rPr>
          <w:lang w:val="en-US"/>
        </w:rPr>
        <w:t xml:space="preserve">the Attendance Certificate, </w:t>
      </w:r>
      <w:r w:rsidR="0067542E">
        <w:rPr>
          <w:lang w:val="en-US"/>
        </w:rPr>
        <w:t>Mobility</w:t>
      </w:r>
      <w:r w:rsidR="00AD6259">
        <w:rPr>
          <w:lang w:val="en-US"/>
        </w:rPr>
        <w:t xml:space="preserve"> Report, </w:t>
      </w:r>
      <w:r>
        <w:rPr>
          <w:lang w:val="en-US"/>
        </w:rPr>
        <w:t xml:space="preserve">invoices of such main costs as </w:t>
      </w:r>
      <w:r w:rsidR="00AD6259">
        <w:rPr>
          <w:lang w:val="en-US"/>
        </w:rPr>
        <w:t>the transport and accommodation; fill in online ERASMUS+ questionnaire.</w:t>
      </w:r>
    </w:p>
    <w:p w:rsidR="00AD6259" w:rsidRDefault="00A1645C" w:rsidP="00AD6259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After the mobility, assist to an evaluation meeting, disseminate his/her</w:t>
      </w:r>
      <w:r w:rsidR="00AD6259">
        <w:rPr>
          <w:lang w:val="en-US"/>
        </w:rPr>
        <w:t xml:space="preserve"> experience (online or offline).</w:t>
      </w:r>
    </w:p>
    <w:p w:rsidR="00AD6259" w:rsidRPr="00AD6259" w:rsidRDefault="00AD6259" w:rsidP="00AD6259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Not fulfilling these or any other requests from STPB or FIFEDE may lead to partial or complete loose of ERASMUS+ grant.</w:t>
      </w:r>
    </w:p>
    <w:p w:rsidR="00A1645C" w:rsidRPr="007C5255" w:rsidRDefault="00A1645C" w:rsidP="00A1645C">
      <w:pPr>
        <w:rPr>
          <w:b/>
          <w:u w:val="single"/>
          <w:lang w:val="en-US"/>
        </w:rPr>
      </w:pPr>
      <w:r w:rsidRPr="007C5255">
        <w:rPr>
          <w:b/>
          <w:u w:val="single"/>
          <w:lang w:val="en-US"/>
        </w:rPr>
        <w:t>THE SELECTION PROCESS:</w:t>
      </w:r>
    </w:p>
    <w:p w:rsidR="00A1645C" w:rsidRDefault="003C5903" w:rsidP="00A1645C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P</w:t>
      </w:r>
      <w:r w:rsidR="00A1645C">
        <w:rPr>
          <w:lang w:val="en-US"/>
        </w:rPr>
        <w:t>ublic, transparent and without any kind of discrimination.</w:t>
      </w:r>
    </w:p>
    <w:p w:rsidR="00A1645C" w:rsidRDefault="00A1645C" w:rsidP="00A1645C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Developed by Selection Committee of </w:t>
      </w:r>
      <w:proofErr w:type="gramStart"/>
      <w:r>
        <w:rPr>
          <w:lang w:val="en-US"/>
        </w:rPr>
        <w:t>3</w:t>
      </w:r>
      <w:proofErr w:type="gramEnd"/>
      <w:r>
        <w:rPr>
          <w:lang w:val="en-US"/>
        </w:rPr>
        <w:t xml:space="preserve"> members (two from STPB and one from Bali </w:t>
      </w:r>
      <w:proofErr w:type="spellStart"/>
      <w:r>
        <w:rPr>
          <w:lang w:val="en-US"/>
        </w:rPr>
        <w:t>CoBTA</w:t>
      </w:r>
      <w:proofErr w:type="spellEnd"/>
      <w:r>
        <w:rPr>
          <w:lang w:val="en-US"/>
        </w:rPr>
        <w:t>)</w:t>
      </w:r>
      <w:r w:rsidR="007C5255">
        <w:rPr>
          <w:lang w:val="en-US"/>
        </w:rPr>
        <w:t xml:space="preserve"> with support of FIFEDE.</w:t>
      </w:r>
    </w:p>
    <w:p w:rsidR="002F50F2" w:rsidRDefault="002F50F2" w:rsidP="00A1645C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The candidates have to present </w:t>
      </w:r>
      <w:r w:rsidRPr="003C5903">
        <w:rPr>
          <w:color w:val="FF0000"/>
          <w:lang w:val="en-US"/>
        </w:rPr>
        <w:t>before …</w:t>
      </w:r>
      <w:r w:rsidR="003C5903" w:rsidRPr="003C5903">
        <w:rPr>
          <w:color w:val="FF0000"/>
          <w:lang w:val="en-US"/>
        </w:rPr>
        <w:t xml:space="preserve"> (date)</w:t>
      </w:r>
      <w:r w:rsidRPr="003C5903">
        <w:rPr>
          <w:color w:val="FF0000"/>
          <w:lang w:val="en-US"/>
        </w:rPr>
        <w:t xml:space="preserve"> </w:t>
      </w:r>
      <w:r>
        <w:rPr>
          <w:lang w:val="en-US"/>
        </w:rPr>
        <w:t xml:space="preserve">at STPB </w:t>
      </w:r>
      <w:r w:rsidR="003C5903" w:rsidRPr="003C5903">
        <w:rPr>
          <w:color w:val="FF0000"/>
          <w:lang w:val="en-US"/>
        </w:rPr>
        <w:t xml:space="preserve">… </w:t>
      </w:r>
      <w:r w:rsidR="003C5903">
        <w:rPr>
          <w:color w:val="FF0000"/>
          <w:lang w:val="en-US"/>
        </w:rPr>
        <w:t xml:space="preserve">(specify) </w:t>
      </w:r>
      <w:r w:rsidR="003C5903" w:rsidRPr="003C5903">
        <w:rPr>
          <w:color w:val="FF0000"/>
          <w:lang w:val="en-US"/>
        </w:rPr>
        <w:t xml:space="preserve">office </w:t>
      </w:r>
      <w:r>
        <w:rPr>
          <w:lang w:val="en-US"/>
        </w:rPr>
        <w:t>the following documents:</w:t>
      </w:r>
    </w:p>
    <w:p w:rsidR="002F50F2" w:rsidRDefault="002F50F2" w:rsidP="002F50F2">
      <w:pPr>
        <w:pStyle w:val="Prrafodelista"/>
        <w:numPr>
          <w:ilvl w:val="1"/>
          <w:numId w:val="5"/>
        </w:numPr>
        <w:rPr>
          <w:lang w:val="en-US"/>
        </w:rPr>
      </w:pPr>
      <w:r>
        <w:rPr>
          <w:lang w:val="en-US"/>
        </w:rPr>
        <w:t>Copy of passport.</w:t>
      </w:r>
    </w:p>
    <w:p w:rsidR="002F50F2" w:rsidRDefault="002F50F2" w:rsidP="002F50F2">
      <w:pPr>
        <w:pStyle w:val="Prrafodelista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Certificate of English knowledge or a written request for an English test to </w:t>
      </w:r>
      <w:proofErr w:type="gramStart"/>
      <w:r>
        <w:rPr>
          <w:lang w:val="en-US"/>
        </w:rPr>
        <w:t>be developed</w:t>
      </w:r>
      <w:proofErr w:type="gramEnd"/>
      <w:r>
        <w:rPr>
          <w:lang w:val="en-US"/>
        </w:rPr>
        <w:t xml:space="preserve"> by STPB staff.</w:t>
      </w:r>
    </w:p>
    <w:p w:rsidR="002F50F2" w:rsidRDefault="002F50F2" w:rsidP="002F50F2">
      <w:pPr>
        <w:pStyle w:val="Prrafodelista"/>
        <w:numPr>
          <w:ilvl w:val="1"/>
          <w:numId w:val="5"/>
        </w:numPr>
        <w:rPr>
          <w:lang w:val="en-US"/>
        </w:rPr>
      </w:pPr>
      <w:r>
        <w:rPr>
          <w:lang w:val="en-US"/>
        </w:rPr>
        <w:t>CV (in English).</w:t>
      </w:r>
    </w:p>
    <w:p w:rsidR="002F50F2" w:rsidRDefault="002F50F2" w:rsidP="002F50F2">
      <w:pPr>
        <w:pStyle w:val="Prrafodelista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Motivation letter (in English) explaining why the candidate would like to be selected, compromise with the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and conditions of participating, qualities of the candidate, goals and expected results of the mobility, compromise to develop activities after the mobility (any other apart </w:t>
      </w:r>
      <w:r w:rsidR="00A9716D">
        <w:rPr>
          <w:lang w:val="en-US"/>
        </w:rPr>
        <w:t>of the COMPROMISE OF THE BENEFICIERIES).</w:t>
      </w:r>
    </w:p>
    <w:p w:rsidR="00A9716D" w:rsidRDefault="00A9716D" w:rsidP="002F50F2">
      <w:pPr>
        <w:pStyle w:val="Prrafodelista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OPTIONAL: Certificate of STPB indicating international project experience of the candidate or working with youth with less opportunities. Although international project experience is not mandatory, it </w:t>
      </w:r>
      <w:proofErr w:type="gramStart"/>
      <w:r>
        <w:rPr>
          <w:lang w:val="en-US"/>
        </w:rPr>
        <w:t>will be evaluated</w:t>
      </w:r>
      <w:proofErr w:type="gramEnd"/>
      <w:r>
        <w:rPr>
          <w:lang w:val="en-US"/>
        </w:rPr>
        <w:t xml:space="preserve"> positively as the aim of the current project is to boost transcontinental collaboration.</w:t>
      </w:r>
    </w:p>
    <w:p w:rsidR="002F50F2" w:rsidRDefault="00A9716D" w:rsidP="00A1645C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Selection Committee will evaluate the candidates following these criteria:</w:t>
      </w:r>
    </w:p>
    <w:p w:rsidR="00A9716D" w:rsidRDefault="00A9716D" w:rsidP="00A9716D">
      <w:pPr>
        <w:pStyle w:val="Prrafodelista"/>
        <w:numPr>
          <w:ilvl w:val="1"/>
          <w:numId w:val="5"/>
        </w:numPr>
        <w:rPr>
          <w:lang w:val="en-US"/>
        </w:rPr>
      </w:pPr>
      <w:r w:rsidRPr="00A22EB7">
        <w:rPr>
          <w:u w:val="single"/>
          <w:lang w:val="en-US"/>
        </w:rPr>
        <w:t>ENGLISH</w:t>
      </w:r>
      <w:r>
        <w:rPr>
          <w:lang w:val="en-US"/>
        </w:rPr>
        <w:t xml:space="preserve">: </w:t>
      </w:r>
      <w:r w:rsidR="00B77CB0">
        <w:rPr>
          <w:lang w:val="en-US"/>
        </w:rPr>
        <w:t>English knowledge: ma</w:t>
      </w:r>
      <w:r>
        <w:rPr>
          <w:lang w:val="en-US"/>
        </w:rPr>
        <w:t>x. 5 points (20%)</w:t>
      </w:r>
    </w:p>
    <w:p w:rsidR="00A9716D" w:rsidRDefault="00A9716D" w:rsidP="00A9716D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>B1 level: 1 point</w:t>
      </w:r>
    </w:p>
    <w:p w:rsidR="00A9716D" w:rsidRDefault="00A9716D" w:rsidP="00A9716D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>B2 level: 3 points</w:t>
      </w:r>
    </w:p>
    <w:p w:rsidR="00A9716D" w:rsidRDefault="00A9716D" w:rsidP="00A9716D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>C1 level or higher: 5 points</w:t>
      </w:r>
    </w:p>
    <w:p w:rsidR="00A9716D" w:rsidRDefault="00A9716D" w:rsidP="00A9716D">
      <w:pPr>
        <w:pStyle w:val="Prrafodelista"/>
        <w:numPr>
          <w:ilvl w:val="1"/>
          <w:numId w:val="5"/>
        </w:numPr>
        <w:rPr>
          <w:lang w:val="en-US"/>
        </w:rPr>
      </w:pPr>
      <w:r w:rsidRPr="00A22EB7">
        <w:rPr>
          <w:u w:val="single"/>
          <w:lang w:val="en-US"/>
        </w:rPr>
        <w:t>INCLUSION</w:t>
      </w:r>
      <w:r>
        <w:rPr>
          <w:lang w:val="en-US"/>
        </w:rPr>
        <w:t xml:space="preserve">: </w:t>
      </w:r>
      <w:r w:rsidRPr="00A9716D">
        <w:rPr>
          <w:lang w:val="en-US"/>
        </w:rPr>
        <w:t>Working with youngsters with less opportunities: 3 points (12%)</w:t>
      </w:r>
    </w:p>
    <w:p w:rsidR="00A9716D" w:rsidRDefault="00B77CB0" w:rsidP="00A9716D">
      <w:pPr>
        <w:pStyle w:val="Prrafodelista"/>
        <w:numPr>
          <w:ilvl w:val="1"/>
          <w:numId w:val="5"/>
        </w:numPr>
        <w:rPr>
          <w:lang w:val="en-US"/>
        </w:rPr>
      </w:pPr>
      <w:r w:rsidRPr="00A22EB7">
        <w:rPr>
          <w:u w:val="single"/>
          <w:lang w:val="en-US"/>
        </w:rPr>
        <w:t>CERTIFICATE</w:t>
      </w:r>
      <w:r w:rsidR="00054DA6">
        <w:rPr>
          <w:u w:val="single"/>
          <w:lang w:val="en-US"/>
        </w:rPr>
        <w:t xml:space="preserve"> OF STPB</w:t>
      </w:r>
      <w:r>
        <w:rPr>
          <w:lang w:val="en-US"/>
        </w:rPr>
        <w:t>: Experience with international projects</w:t>
      </w:r>
      <w:r w:rsidR="00A22EB7">
        <w:rPr>
          <w:lang w:val="en-US"/>
        </w:rPr>
        <w:t>: max. 5 points (20%)</w:t>
      </w:r>
    </w:p>
    <w:p w:rsidR="00B77CB0" w:rsidRDefault="00AB1911" w:rsidP="00B77CB0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>Participant of int. projects (less than 2 years): 1 point</w:t>
      </w:r>
    </w:p>
    <w:p w:rsidR="00AB1911" w:rsidRDefault="00AB1911" w:rsidP="00B77CB0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>Participant of int. projects (more than 2 years): 2 points</w:t>
      </w:r>
    </w:p>
    <w:p w:rsidR="00AB1911" w:rsidRDefault="00AB1911" w:rsidP="00B77CB0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>Coordinator of int. projects (less than 2 years): 3 points</w:t>
      </w:r>
    </w:p>
    <w:p w:rsidR="00AB1911" w:rsidRDefault="00AB1911" w:rsidP="00B77CB0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>Coordinator of int. projects (more than 2 years): 5 points</w:t>
      </w:r>
    </w:p>
    <w:p w:rsidR="00B77CB0" w:rsidRDefault="00A22EB7" w:rsidP="00A9716D">
      <w:pPr>
        <w:pStyle w:val="Prrafodelista"/>
        <w:numPr>
          <w:ilvl w:val="1"/>
          <w:numId w:val="5"/>
        </w:numPr>
        <w:rPr>
          <w:lang w:val="en-US"/>
        </w:rPr>
      </w:pPr>
      <w:r w:rsidRPr="00A22EB7">
        <w:rPr>
          <w:u w:val="single"/>
          <w:lang w:val="en-US"/>
        </w:rPr>
        <w:t>PERSONAL QUALITIES</w:t>
      </w:r>
      <w:r>
        <w:rPr>
          <w:lang w:val="en-US"/>
        </w:rPr>
        <w:t>:</w:t>
      </w:r>
      <w:r w:rsidR="00AB1911">
        <w:rPr>
          <w:lang w:val="en-US"/>
        </w:rPr>
        <w:t xml:space="preserve"> To </w:t>
      </w:r>
      <w:proofErr w:type="gramStart"/>
      <w:r w:rsidR="00AB1911">
        <w:rPr>
          <w:lang w:val="en-US"/>
        </w:rPr>
        <w:t>be evaluated</w:t>
      </w:r>
      <w:proofErr w:type="gramEnd"/>
      <w:r w:rsidR="00AB1911">
        <w:rPr>
          <w:lang w:val="en-US"/>
        </w:rPr>
        <w:t xml:space="preserve"> from the motivation letter and, if the Selection Committee considers it relevant, </w:t>
      </w:r>
      <w:r>
        <w:rPr>
          <w:lang w:val="en-US"/>
        </w:rPr>
        <w:t xml:space="preserve">organize </w:t>
      </w:r>
      <w:r w:rsidR="00AB1911">
        <w:rPr>
          <w:lang w:val="en-US"/>
        </w:rPr>
        <w:t>an individual interview</w:t>
      </w:r>
      <w:r>
        <w:rPr>
          <w:lang w:val="en-US"/>
        </w:rPr>
        <w:t>: max. 12 points (48%)</w:t>
      </w:r>
    </w:p>
    <w:p w:rsidR="00A22EB7" w:rsidRDefault="00A22EB7" w:rsidP="00A22EB7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>Relevance of the candidate: max. 3 points</w:t>
      </w:r>
    </w:p>
    <w:p w:rsidR="00A22EB7" w:rsidRDefault="00A22EB7" w:rsidP="00A22EB7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>Personal and professional goals for the mobility</w:t>
      </w:r>
      <w:r>
        <w:rPr>
          <w:lang w:val="en-US"/>
        </w:rPr>
        <w:t>: max. 3 points</w:t>
      </w:r>
    </w:p>
    <w:p w:rsidR="00A22EB7" w:rsidRDefault="00A22EB7" w:rsidP="00A22EB7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>Expected impact of the mobility</w:t>
      </w:r>
      <w:r>
        <w:rPr>
          <w:lang w:val="en-US"/>
        </w:rPr>
        <w:t>: max. 3 points</w:t>
      </w:r>
    </w:p>
    <w:p w:rsidR="00A22EB7" w:rsidRPr="00A9716D" w:rsidRDefault="00A22EB7" w:rsidP="00A22EB7">
      <w:pPr>
        <w:pStyle w:val="Prrafodelista"/>
        <w:numPr>
          <w:ilvl w:val="2"/>
          <w:numId w:val="5"/>
        </w:numPr>
        <w:rPr>
          <w:lang w:val="en-US"/>
        </w:rPr>
      </w:pPr>
      <w:r>
        <w:rPr>
          <w:lang w:val="en-US"/>
        </w:rPr>
        <w:t xml:space="preserve">Compromise to develop actions after the mobility (the ones mentioned in </w:t>
      </w:r>
      <w:r>
        <w:rPr>
          <w:lang w:val="en-US"/>
        </w:rPr>
        <w:t>COMPROMISE OF THE BENEFICIERIES</w:t>
      </w:r>
      <w:r>
        <w:rPr>
          <w:lang w:val="en-US"/>
        </w:rPr>
        <w:t xml:space="preserve"> as well as any other proposal)</w:t>
      </w:r>
      <w:r>
        <w:rPr>
          <w:lang w:val="en-US"/>
        </w:rPr>
        <w:t>: max. 3 points</w:t>
      </w:r>
    </w:p>
    <w:p w:rsidR="00A9716D" w:rsidRPr="00AD6259" w:rsidRDefault="00AD6259" w:rsidP="00A1645C">
      <w:pPr>
        <w:pStyle w:val="Prrafodelista"/>
        <w:numPr>
          <w:ilvl w:val="0"/>
          <w:numId w:val="5"/>
        </w:numPr>
        <w:rPr>
          <w:lang w:val="en-US"/>
        </w:rPr>
      </w:pPr>
      <w:proofErr w:type="gramStart"/>
      <w:r w:rsidRPr="00AD6259">
        <w:rPr>
          <w:lang w:val="en-US"/>
        </w:rPr>
        <w:t>The final decision will be approved by both</w:t>
      </w:r>
      <w:r>
        <w:rPr>
          <w:lang w:val="en-US"/>
        </w:rPr>
        <w:t xml:space="preserve"> </w:t>
      </w:r>
      <w:r>
        <w:rPr>
          <w:lang w:val="en-US"/>
        </w:rPr>
        <w:t>Selection Committee</w:t>
      </w:r>
      <w:r w:rsidR="00054DA6">
        <w:rPr>
          <w:lang w:val="en-US"/>
        </w:rPr>
        <w:t xml:space="preserve"> of STPB and FIFEDE</w:t>
      </w:r>
      <w:proofErr w:type="gramEnd"/>
      <w:r w:rsidR="00054DA6">
        <w:rPr>
          <w:lang w:val="en-US"/>
        </w:rPr>
        <w:t>.</w:t>
      </w:r>
    </w:p>
    <w:p w:rsidR="00CF4088" w:rsidRPr="00AD6259" w:rsidRDefault="00CF4088" w:rsidP="00CF4088">
      <w:pPr>
        <w:pStyle w:val="Default"/>
        <w:jc w:val="both"/>
        <w:rPr>
          <w:color w:val="FF0000"/>
          <w:sz w:val="22"/>
          <w:szCs w:val="22"/>
          <w:lang w:val="en-US"/>
        </w:rPr>
      </w:pPr>
    </w:p>
    <w:p w:rsidR="007C5255" w:rsidRPr="00AD6259" w:rsidRDefault="007C5255" w:rsidP="00CF4088">
      <w:pPr>
        <w:rPr>
          <w:lang w:val="en-US"/>
        </w:rPr>
      </w:pPr>
    </w:p>
    <w:p w:rsidR="00D94408" w:rsidRPr="00AD6259" w:rsidRDefault="00D94408" w:rsidP="001C6B49">
      <w:pPr>
        <w:rPr>
          <w:lang w:val="en-US"/>
        </w:rPr>
      </w:pPr>
    </w:p>
    <w:p w:rsidR="00DC1AE8" w:rsidRPr="00AD6259" w:rsidRDefault="00DC1AE8" w:rsidP="00DC1AE8">
      <w:pPr>
        <w:rPr>
          <w:lang w:val="en-US"/>
        </w:rPr>
      </w:pPr>
    </w:p>
    <w:sectPr w:rsidR="00DC1AE8" w:rsidRPr="00AD62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D2C3A"/>
    <w:multiLevelType w:val="hybridMultilevel"/>
    <w:tmpl w:val="DDFE05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9644D"/>
    <w:multiLevelType w:val="hybridMultilevel"/>
    <w:tmpl w:val="548003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46260"/>
    <w:multiLevelType w:val="multilevel"/>
    <w:tmpl w:val="ADA8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FC5D7F"/>
    <w:multiLevelType w:val="hybridMultilevel"/>
    <w:tmpl w:val="531024A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5725F"/>
    <w:multiLevelType w:val="hybridMultilevel"/>
    <w:tmpl w:val="0130E2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9747B"/>
    <w:multiLevelType w:val="hybridMultilevel"/>
    <w:tmpl w:val="7D2450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F7ECF"/>
    <w:multiLevelType w:val="hybridMultilevel"/>
    <w:tmpl w:val="FCFCE12E"/>
    <w:lvl w:ilvl="0" w:tplc="059A5D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64252"/>
    <w:multiLevelType w:val="hybridMultilevel"/>
    <w:tmpl w:val="09EAB5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D7E57"/>
    <w:multiLevelType w:val="hybridMultilevel"/>
    <w:tmpl w:val="4B80FD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15312"/>
    <w:multiLevelType w:val="hybridMultilevel"/>
    <w:tmpl w:val="266EA2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91F0E"/>
    <w:multiLevelType w:val="hybridMultilevel"/>
    <w:tmpl w:val="46D008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CD"/>
    <w:rsid w:val="00054DA6"/>
    <w:rsid w:val="000C77D8"/>
    <w:rsid w:val="001C6B49"/>
    <w:rsid w:val="001F194D"/>
    <w:rsid w:val="002F50F2"/>
    <w:rsid w:val="00321FCD"/>
    <w:rsid w:val="003C5903"/>
    <w:rsid w:val="003D5E63"/>
    <w:rsid w:val="00542C4E"/>
    <w:rsid w:val="0067542E"/>
    <w:rsid w:val="007C5255"/>
    <w:rsid w:val="00823576"/>
    <w:rsid w:val="00831A3D"/>
    <w:rsid w:val="00A1645C"/>
    <w:rsid w:val="00A22EB7"/>
    <w:rsid w:val="00A9716D"/>
    <w:rsid w:val="00AB1911"/>
    <w:rsid w:val="00AD6259"/>
    <w:rsid w:val="00B77CB0"/>
    <w:rsid w:val="00CF4088"/>
    <w:rsid w:val="00D125A8"/>
    <w:rsid w:val="00D433E1"/>
    <w:rsid w:val="00D66B25"/>
    <w:rsid w:val="00D94408"/>
    <w:rsid w:val="00DC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6198"/>
  <w15:chartTrackingRefBased/>
  <w15:docId w15:val="{BBFFD8E6-3C79-489D-A793-E3AC6A32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A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1A3D"/>
    <w:rPr>
      <w:strike w:val="0"/>
      <w:dstrike w:val="0"/>
      <w:color w:val="336699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831A3D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66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oindependiente31">
    <w:name w:val="Texto independiente 31"/>
    <w:basedOn w:val="Normal"/>
    <w:rsid w:val="00CF408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t1">
    <w:name w:val="st1"/>
    <w:basedOn w:val="Fuentedeprrafopredeter"/>
    <w:rsid w:val="0005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0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2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4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43587">
                                  <w:marLeft w:val="0"/>
                                  <w:marRight w:val="0"/>
                                  <w:marTop w:val="0"/>
                                  <w:marBottom w:val="1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43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0506">
                                  <w:marLeft w:val="0"/>
                                  <w:marRight w:val="0"/>
                                  <w:marTop w:val="0"/>
                                  <w:marBottom w:val="1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6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liCoB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fed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pie.es/" TargetMode="External"/><Relationship Id="rId5" Type="http://schemas.openxmlformats.org/officeDocument/2006/relationships/hyperlink" Target="https://ec.europa.eu/programmes/erasmus-plus/node_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988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Santa</cp:lastModifiedBy>
  <cp:revision>9</cp:revision>
  <dcterms:created xsi:type="dcterms:W3CDTF">2019-10-10T12:04:00Z</dcterms:created>
  <dcterms:modified xsi:type="dcterms:W3CDTF">2019-10-15T13:46:00Z</dcterms:modified>
</cp:coreProperties>
</file>